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A74" w:rsidRDefault="00281A74" w:rsidP="00281A7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281A74" w:rsidRPr="008F578F" w:rsidTr="006D156A">
        <w:trPr>
          <w:gridAfter w:val="1"/>
          <w:wAfter w:w="28" w:type="dxa"/>
        </w:trPr>
        <w:tc>
          <w:tcPr>
            <w:tcW w:w="13575" w:type="dxa"/>
            <w:gridSpan w:val="5"/>
          </w:tcPr>
          <w:p w:rsidR="00281A74" w:rsidRPr="008F578F" w:rsidRDefault="00281A74" w:rsidP="006D156A">
            <w:pPr>
              <w:rPr>
                <w:b/>
                <w:sz w:val="28"/>
                <w:szCs w:val="28"/>
              </w:rPr>
            </w:pPr>
            <w:r w:rsidRPr="008F578F">
              <w:rPr>
                <w:b/>
                <w:sz w:val="28"/>
                <w:szCs w:val="28"/>
              </w:rPr>
              <w:t xml:space="preserve">Odborný poradní orgán </w:t>
            </w:r>
            <w:r w:rsidRPr="002A3B7F">
              <w:rPr>
                <w:b/>
                <w:sz w:val="28"/>
                <w:szCs w:val="28"/>
              </w:rPr>
              <w:t>poskytovatele Národního program</w:t>
            </w:r>
            <w:r w:rsidR="00CD2DDE">
              <w:rPr>
                <w:b/>
                <w:sz w:val="28"/>
                <w:szCs w:val="28"/>
              </w:rPr>
              <w:t>u udržitelnosti II</w:t>
            </w:r>
            <w:r w:rsidR="00367E23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281A74" w:rsidRPr="00C36DE4" w:rsidTr="006D156A">
        <w:trPr>
          <w:gridAfter w:val="1"/>
          <w:wAfter w:w="28" w:type="dxa"/>
        </w:trPr>
        <w:tc>
          <w:tcPr>
            <w:tcW w:w="6204" w:type="dxa"/>
          </w:tcPr>
          <w:p w:rsidR="00281A74" w:rsidRPr="002A3A39" w:rsidRDefault="00281A74" w:rsidP="006D156A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281A74" w:rsidRPr="00C36DE4" w:rsidRDefault="00281A74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281A74" w:rsidRPr="00C36DE4" w:rsidRDefault="00281A74" w:rsidP="006D156A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281A74" w:rsidRPr="00434843" w:rsidTr="006D156A">
        <w:trPr>
          <w:gridAfter w:val="1"/>
          <w:wAfter w:w="28" w:type="dxa"/>
        </w:trPr>
        <w:tc>
          <w:tcPr>
            <w:tcW w:w="6204" w:type="dxa"/>
          </w:tcPr>
          <w:p w:rsidR="00281A74" w:rsidRPr="002C3B50" w:rsidRDefault="00281A74" w:rsidP="006D156A">
            <w:pPr>
              <w:spacing w:after="0" w:line="240" w:lineRule="auto"/>
              <w:jc w:val="center"/>
              <w:rPr>
                <w:b/>
              </w:rPr>
            </w:pPr>
            <w:r>
              <w:t>Rozpočtové prostředky MŠMT</w:t>
            </w:r>
          </w:p>
        </w:tc>
        <w:tc>
          <w:tcPr>
            <w:tcW w:w="1842" w:type="dxa"/>
          </w:tcPr>
          <w:p w:rsidR="00281A74" w:rsidRPr="00434843" w:rsidRDefault="00281A74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:rsidR="00281A74" w:rsidRPr="00434843" w:rsidRDefault="00281A74" w:rsidP="006D156A">
            <w:pPr>
              <w:spacing w:after="0" w:line="240" w:lineRule="auto"/>
              <w:jc w:val="center"/>
              <w:rPr>
                <w:strike/>
              </w:rPr>
            </w:pPr>
            <w:r w:rsidRPr="00434843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281A74" w:rsidRPr="00BD7E65" w:rsidRDefault="00281A74" w:rsidP="006D156A">
            <w:pPr>
              <w:spacing w:after="0" w:line="240" w:lineRule="auto"/>
              <w:jc w:val="center"/>
              <w:rPr>
                <w:b/>
              </w:rPr>
            </w:pPr>
            <w:r w:rsidRPr="00BD7E65">
              <w:rPr>
                <w:b/>
              </w:rPr>
              <w:t>ANO</w:t>
            </w:r>
          </w:p>
        </w:tc>
        <w:tc>
          <w:tcPr>
            <w:tcW w:w="1843" w:type="dxa"/>
          </w:tcPr>
          <w:p w:rsidR="00281A74" w:rsidRPr="00434843" w:rsidRDefault="00281A74" w:rsidP="006D156A">
            <w:pPr>
              <w:spacing w:after="0" w:line="240" w:lineRule="auto"/>
              <w:jc w:val="center"/>
              <w:rPr>
                <w:strike/>
              </w:rPr>
            </w:pPr>
            <w:r w:rsidRPr="00434843">
              <w:rPr>
                <w:strike/>
              </w:rPr>
              <w:t>NE</w:t>
            </w:r>
          </w:p>
        </w:tc>
      </w:tr>
      <w:tr w:rsidR="0053476E" w:rsidRPr="002C3B50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2C3B50" w:rsidRDefault="0053476E" w:rsidP="006D156A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RNDr. Jan Hrušák, CSc.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Ing. Jan Gruntorád, CSc.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prof. RNDr. Ing. Michal Marek, DrSc., dr.h.c.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Ing. Dominika Zsapková Haringová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Ing. Petr Křenek, CSc.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spacing w:after="0" w:line="240" w:lineRule="auto"/>
              <w:jc w:val="center"/>
            </w:pPr>
            <w:r>
              <w:t>doc. Ing. Ivan Štekl, CSc.</w:t>
            </w:r>
          </w:p>
        </w:tc>
      </w:tr>
      <w:tr w:rsidR="0053476E" w:rsidRPr="00D13C14" w:rsidTr="0053476E">
        <w:trPr>
          <w:trHeight w:val="423"/>
        </w:trPr>
        <w:tc>
          <w:tcPr>
            <w:tcW w:w="13603" w:type="dxa"/>
            <w:gridSpan w:val="6"/>
            <w:vAlign w:val="center"/>
          </w:tcPr>
          <w:p w:rsidR="0053476E" w:rsidRPr="00D13C14" w:rsidRDefault="0053476E" w:rsidP="0053476E">
            <w:pPr>
              <w:pStyle w:val="Nadpis2"/>
              <w:jc w:val="center"/>
              <w:rPr>
                <w:b w:val="0"/>
              </w:rPr>
            </w:pPr>
            <w:r w:rsidRPr="00616158">
              <w:rPr>
                <w:rFonts w:ascii="Calibri" w:eastAsia="Calibri" w:hAnsi="Calibri"/>
                <w:b w:val="0"/>
                <w:bCs w:val="0"/>
                <w:sz w:val="22"/>
                <w:szCs w:val="22"/>
                <w:lang w:eastAsia="en-US"/>
              </w:rPr>
              <w:t>Ing. Jana Hakenová</w:t>
            </w:r>
          </w:p>
        </w:tc>
      </w:tr>
    </w:tbl>
    <w:p w:rsidR="009B6F33" w:rsidRPr="00226337" w:rsidRDefault="009B6F33" w:rsidP="00CD2DDE"/>
    <w:sectPr w:rsidR="009B6F33" w:rsidRPr="00226337" w:rsidSect="00744A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B76" w:rsidRDefault="00F34B76" w:rsidP="00F31A37">
      <w:pPr>
        <w:spacing w:after="0" w:line="240" w:lineRule="auto"/>
      </w:pPr>
      <w:r>
        <w:separator/>
      </w:r>
    </w:p>
  </w:endnote>
  <w:endnote w:type="continuationSeparator" w:id="0">
    <w:p w:rsidR="00F34B76" w:rsidRDefault="00F34B76" w:rsidP="00F3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B76" w:rsidRDefault="00F34B76" w:rsidP="00F31A37">
      <w:pPr>
        <w:spacing w:after="0" w:line="240" w:lineRule="auto"/>
      </w:pPr>
      <w:r>
        <w:separator/>
      </w:r>
    </w:p>
  </w:footnote>
  <w:footnote w:type="continuationSeparator" w:id="0">
    <w:p w:rsidR="00F34B76" w:rsidRDefault="00F34B76" w:rsidP="00F31A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AC4"/>
    <w:rsid w:val="00001F66"/>
    <w:rsid w:val="001247AA"/>
    <w:rsid w:val="00226337"/>
    <w:rsid w:val="00281A74"/>
    <w:rsid w:val="00367E23"/>
    <w:rsid w:val="0053476E"/>
    <w:rsid w:val="00607BAF"/>
    <w:rsid w:val="00676960"/>
    <w:rsid w:val="00695AF4"/>
    <w:rsid w:val="00720663"/>
    <w:rsid w:val="00744AC4"/>
    <w:rsid w:val="009B6F33"/>
    <w:rsid w:val="00C9713F"/>
    <w:rsid w:val="00CD2DDE"/>
    <w:rsid w:val="00F31A37"/>
    <w:rsid w:val="00F3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85472-A3DE-4D74-80C8-0D00857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47AA"/>
    <w:pPr>
      <w:spacing w:after="200" w:line="276" w:lineRule="auto"/>
    </w:pPr>
    <w:rPr>
      <w:rFonts w:ascii="Calibri" w:eastAsia="Calibri" w:hAnsi="Calibri" w:cs="Times New Roman"/>
    </w:rPr>
  </w:style>
  <w:style w:type="paragraph" w:styleId="Nadpis2">
    <w:name w:val="heading 2"/>
    <w:basedOn w:val="Normln"/>
    <w:link w:val="Nadpis2Char"/>
    <w:uiPriority w:val="9"/>
    <w:qFormat/>
    <w:rsid w:val="00281A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1A3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F3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1A37"/>
    <w:rPr>
      <w:rFonts w:ascii="Calibri" w:eastAsia="Calibri" w:hAnsi="Calibri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281A74"/>
    <w:rPr>
      <w:rFonts w:ascii="Times New Roman" w:eastAsia="Times New Roman" w:hAnsi="Times New Roman" w:cs="Times New Roman"/>
      <w:b/>
      <w:bCs/>
      <w:sz w:val="36"/>
      <w:szCs w:val="3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325</Characters>
  <Application>Microsoft Office Word</Application>
  <DocSecurity>0</DocSecurity>
  <Lines>2</Lines>
  <Paragraphs>1</Paragraphs>
  <ScaleCrop>false</ScaleCrop>
  <Company>MSMT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4</cp:revision>
  <dcterms:created xsi:type="dcterms:W3CDTF">2018-09-20T07:32:00Z</dcterms:created>
  <dcterms:modified xsi:type="dcterms:W3CDTF">2019-02-08T14:15:00Z</dcterms:modified>
</cp:coreProperties>
</file>